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Default="006E0F76" w:rsidP="00DF267C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</w:p>
    <w:p w:rsidR="00DF267C" w:rsidRPr="009409FD" w:rsidRDefault="00DF267C" w:rsidP="00DF267C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center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9409FD">
        <w:rPr>
          <w:rFonts w:ascii="Verdana" w:eastAsia="Arial Unicode MS" w:hAnsi="Verdana" w:cs="Arial Unicode MS"/>
          <w:b/>
          <w:sz w:val="20"/>
          <w:szCs w:val="20"/>
          <w:lang w:eastAsia="pl-PL"/>
        </w:rPr>
        <w:t>Usługa wykonania przewodnika i mapy</w:t>
      </w:r>
    </w:p>
    <w:p w:rsidR="00DF267C" w:rsidRPr="006E0F76" w:rsidRDefault="00DF267C" w:rsidP="00DF267C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FA069D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DF267C" w:rsidRP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6E0F76" w:rsidRPr="006E0F76" w:rsidRDefault="006E0F76" w:rsidP="00FA069D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FA069D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do 31 </w:t>
      </w:r>
      <w:r w:rsidR="00F05D46">
        <w:rPr>
          <w:rFonts w:ascii="Verdana" w:eastAsia="Arial Unicode MS" w:hAnsi="Verdana" w:cs="Arial Unicode MS"/>
          <w:b/>
          <w:sz w:val="20"/>
          <w:szCs w:val="20"/>
          <w:lang w:eastAsia="pl-PL"/>
        </w:rPr>
        <w:t>lipca 2019 r.</w:t>
      </w:r>
      <w:bookmarkStart w:id="0" w:name="_GoBack"/>
      <w:bookmarkEnd w:id="0"/>
    </w:p>
    <w:p w:rsidR="00DF267C" w:rsidRDefault="006E0F76" w:rsidP="00FA069D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FA069D" w:rsidRPr="00FA069D" w:rsidRDefault="00FA069D" w:rsidP="00FA069D">
      <w:pPr>
        <w:rPr>
          <w:rFonts w:ascii="Verdana" w:hAnsi="Verdana" w:cs="Calibri"/>
          <w:sz w:val="20"/>
          <w:szCs w:val="20"/>
        </w:rPr>
      </w:pPr>
      <w:r w:rsidRPr="00FA069D">
        <w:rPr>
          <w:rFonts w:ascii="Verdana" w:hAnsi="Verdana" w:cs="Calibri"/>
          <w:sz w:val="20"/>
          <w:szCs w:val="20"/>
        </w:rPr>
        <w:t>Usługa wykonania przewodnika i mapy wg projektów dostarczonych przez Zamawiającego (na podstawie istniejącego już Przewodnika, który zostanie przekazany wykonawcy w wersji pdf.), aktualizacja tekstów, wykonanie projektu graficznego reklam, korekta, skład, łamanie oraz tłumaczenie tekstów, przygotowanie do druku i druk, wg specyfikacji:</w:t>
      </w:r>
    </w:p>
    <w:p w:rsidR="00FA069D" w:rsidRPr="00FA069D" w:rsidRDefault="00FA069D" w:rsidP="00FA069D">
      <w:pPr>
        <w:rPr>
          <w:rFonts w:ascii="Verdana" w:hAnsi="Verdana" w:cs="Calibri"/>
          <w:sz w:val="20"/>
          <w:szCs w:val="20"/>
        </w:rPr>
      </w:pPr>
    </w:p>
    <w:p w:rsidR="00FA069D" w:rsidRPr="00FA069D" w:rsidRDefault="00FA069D" w:rsidP="00FA069D">
      <w:pPr>
        <w:autoSpaceDE w:val="0"/>
        <w:autoSpaceDN w:val="0"/>
      </w:pPr>
      <w:r w:rsidRPr="00FA069D">
        <w:rPr>
          <w:rFonts w:ascii="Verdana" w:hAnsi="Verdana"/>
          <w:sz w:val="20"/>
          <w:szCs w:val="20"/>
          <w:lang w:eastAsia="pl-PL"/>
        </w:rPr>
        <w:t>Przewodnik: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format przewodnika netto 105x190mm,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wnętrze - druk 4/4, kreda matowa 130g, 90 stron (+/- 5 stron),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 xml:space="preserve">okładka - druk 4/4, kreda matowa 350g, folia matowa 1/0 + lakier </w:t>
      </w:r>
      <w:proofErr w:type="spellStart"/>
      <w:r w:rsidRPr="00FA069D">
        <w:rPr>
          <w:rFonts w:ascii="Verdana" w:hAnsi="Verdana"/>
          <w:sz w:val="20"/>
          <w:szCs w:val="20"/>
          <w:lang w:eastAsia="pl-PL"/>
        </w:rPr>
        <w:t>uv</w:t>
      </w:r>
      <w:proofErr w:type="spellEnd"/>
      <w:r w:rsidRPr="00FA069D">
        <w:rPr>
          <w:rFonts w:ascii="Verdana" w:hAnsi="Verdana"/>
          <w:sz w:val="20"/>
          <w:szCs w:val="20"/>
          <w:lang w:eastAsia="pl-PL"/>
        </w:rPr>
        <w:t xml:space="preserve"> wybiórczo 1/0,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wymiar okładki ok.108x190mm po złożeniu + 2 skrzydła po 90mm każde,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lastRenderedPageBreak/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wewnątrz przewodnika foliowe etui typu koperta na mapę: 140 mµ zgrzewane na gorąco, z naniesionym paskiem samoprzylepnym zabezpieczonym papierem woskowanym,</w:t>
      </w:r>
    </w:p>
    <w:p w:rsidR="00FA069D" w:rsidRDefault="00FA069D" w:rsidP="00FA069D">
      <w:pPr>
        <w:autoSpaceDE w:val="0"/>
        <w:autoSpaceDN w:val="0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wymiar etui 105 x 185 mm + zakładka koperty i pasek mocujący do okładki.</w:t>
      </w:r>
    </w:p>
    <w:p w:rsidR="00FA069D" w:rsidRDefault="00FA069D" w:rsidP="00FA069D">
      <w:pPr>
        <w:autoSpaceDE w:val="0"/>
        <w:autoSpaceDN w:val="0"/>
      </w:pPr>
      <w:r w:rsidRPr="00FA069D">
        <w:rPr>
          <w:rFonts w:ascii="Verdana" w:hAnsi="Verdana"/>
          <w:sz w:val="20"/>
          <w:szCs w:val="20"/>
          <w:lang w:eastAsia="pl-PL"/>
        </w:rPr>
        <w:t xml:space="preserve">Mapa w etui: 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792x535mm, falcowana 8/2 do formatu 88x180mm,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papier kreda matowa 100g, druk 4/4,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oprawa klejona PUR,</w:t>
      </w:r>
    </w:p>
    <w:p w:rsidR="00FA069D" w:rsidRDefault="00FA069D" w:rsidP="00FA069D">
      <w:pPr>
        <w:autoSpaceDE w:val="0"/>
        <w:autoSpaceDN w:val="0"/>
        <w:ind w:left="11"/>
      </w:pPr>
      <w:r w:rsidRPr="00FA069D">
        <w:rPr>
          <w:rFonts w:ascii="Verdana" w:hAnsi="Verdana"/>
          <w:sz w:val="20"/>
          <w:szCs w:val="20"/>
          <w:lang w:eastAsia="pl-PL"/>
        </w:rPr>
        <w:t>•</w:t>
      </w:r>
      <w:r w:rsidRPr="00FA069D">
        <w:rPr>
          <w:sz w:val="14"/>
          <w:szCs w:val="14"/>
          <w:lang w:eastAsia="pl-PL"/>
        </w:rPr>
        <w:t xml:space="preserve">    </w:t>
      </w:r>
      <w:r w:rsidRPr="00FA069D">
        <w:rPr>
          <w:rFonts w:ascii="Verdana" w:hAnsi="Verdana"/>
          <w:sz w:val="20"/>
          <w:szCs w:val="20"/>
          <w:lang w:eastAsia="pl-PL"/>
        </w:rPr>
        <w:t>mapa zawierająca plan Rzeszowa (centrum) z zaznaczonymi najważniejszymi atrakcjami turystycznymi oraz informacjami.</w:t>
      </w:r>
    </w:p>
    <w:p w:rsidR="00FA069D" w:rsidRDefault="00FA069D" w:rsidP="00FA069D">
      <w:pPr>
        <w:autoSpaceDE w:val="0"/>
        <w:autoSpaceDN w:val="0"/>
        <w:ind w:left="720"/>
      </w:pPr>
      <w:r w:rsidRPr="00FA069D">
        <w:rPr>
          <w:rFonts w:ascii="Verdana" w:hAnsi="Verdana"/>
          <w:sz w:val="20"/>
          <w:szCs w:val="20"/>
          <w:lang w:eastAsia="pl-PL"/>
        </w:rPr>
        <w:t> </w:t>
      </w:r>
    </w:p>
    <w:p w:rsidR="00FA069D" w:rsidRDefault="00FA069D" w:rsidP="00FA069D">
      <w:pPr>
        <w:autoSpaceDE w:val="0"/>
        <w:autoSpaceDN w:val="0"/>
      </w:pPr>
      <w:r w:rsidRPr="00FA069D">
        <w:rPr>
          <w:rFonts w:ascii="Verdana" w:hAnsi="Verdana"/>
          <w:sz w:val="20"/>
          <w:szCs w:val="20"/>
          <w:lang w:eastAsia="pl-PL"/>
        </w:rPr>
        <w:t>Nakład 15 tys.</w:t>
      </w:r>
    </w:p>
    <w:p w:rsidR="00FA069D" w:rsidRDefault="00FA069D" w:rsidP="00FA069D">
      <w:pPr>
        <w:pStyle w:val="Akapitzlist"/>
        <w:numPr>
          <w:ilvl w:val="0"/>
          <w:numId w:val="3"/>
        </w:numPr>
        <w:autoSpaceDE w:val="0"/>
        <w:autoSpaceDN w:val="0"/>
        <w:ind w:left="426"/>
      </w:pPr>
      <w:r w:rsidRPr="00FA069D">
        <w:rPr>
          <w:rFonts w:ascii="Verdana" w:hAnsi="Verdana"/>
          <w:sz w:val="20"/>
          <w:szCs w:val="20"/>
          <w:lang w:eastAsia="pl-PL"/>
        </w:rPr>
        <w:t>6 tys. wersja polska</w:t>
      </w:r>
    </w:p>
    <w:p w:rsidR="00FA069D" w:rsidRDefault="00FA069D" w:rsidP="00FA069D">
      <w:pPr>
        <w:pStyle w:val="Akapitzlist"/>
        <w:numPr>
          <w:ilvl w:val="0"/>
          <w:numId w:val="3"/>
        </w:numPr>
        <w:autoSpaceDE w:val="0"/>
        <w:autoSpaceDN w:val="0"/>
        <w:ind w:left="426"/>
      </w:pPr>
      <w:r w:rsidRPr="00FA069D">
        <w:rPr>
          <w:rFonts w:ascii="Verdana" w:hAnsi="Verdana"/>
          <w:sz w:val="20"/>
          <w:szCs w:val="20"/>
          <w:lang w:eastAsia="pl-PL"/>
        </w:rPr>
        <w:t>4 tys. wersja angielska</w:t>
      </w:r>
    </w:p>
    <w:p w:rsidR="00FA069D" w:rsidRDefault="00FA069D" w:rsidP="00FA069D">
      <w:pPr>
        <w:pStyle w:val="Akapitzlist"/>
        <w:numPr>
          <w:ilvl w:val="0"/>
          <w:numId w:val="3"/>
        </w:numPr>
        <w:autoSpaceDE w:val="0"/>
        <w:autoSpaceDN w:val="0"/>
        <w:ind w:left="426"/>
      </w:pPr>
      <w:r w:rsidRPr="00FA069D">
        <w:rPr>
          <w:rFonts w:ascii="Verdana" w:hAnsi="Verdana"/>
          <w:sz w:val="20"/>
          <w:szCs w:val="20"/>
          <w:lang w:eastAsia="pl-PL"/>
        </w:rPr>
        <w:t>3 tys. wersja ukraińska</w:t>
      </w:r>
    </w:p>
    <w:p w:rsidR="00FA069D" w:rsidRDefault="00FA069D" w:rsidP="00FA069D">
      <w:pPr>
        <w:pStyle w:val="Akapitzlist"/>
        <w:numPr>
          <w:ilvl w:val="0"/>
          <w:numId w:val="3"/>
        </w:numPr>
        <w:autoSpaceDE w:val="0"/>
        <w:autoSpaceDN w:val="0"/>
        <w:ind w:left="426"/>
      </w:pPr>
      <w:r w:rsidRPr="00FA069D">
        <w:rPr>
          <w:rFonts w:ascii="Verdana" w:hAnsi="Verdana"/>
          <w:sz w:val="20"/>
          <w:szCs w:val="20"/>
          <w:lang w:eastAsia="pl-PL"/>
        </w:rPr>
        <w:t xml:space="preserve">1 tys. wersja rosyjska </w:t>
      </w:r>
    </w:p>
    <w:p w:rsidR="00FA069D" w:rsidRDefault="00FA069D" w:rsidP="00FA069D">
      <w:pPr>
        <w:pStyle w:val="Akapitzlist"/>
        <w:numPr>
          <w:ilvl w:val="0"/>
          <w:numId w:val="3"/>
        </w:numPr>
        <w:autoSpaceDE w:val="0"/>
        <w:autoSpaceDN w:val="0"/>
        <w:ind w:left="426"/>
      </w:pPr>
      <w:r w:rsidRPr="00FA069D">
        <w:rPr>
          <w:rFonts w:ascii="Verdana" w:hAnsi="Verdana"/>
          <w:sz w:val="20"/>
          <w:szCs w:val="20"/>
          <w:lang w:eastAsia="pl-PL"/>
        </w:rPr>
        <w:t>1 tys. wersja niemiecka</w:t>
      </w:r>
    </w:p>
    <w:p w:rsidR="00DF267C" w:rsidRPr="00DF267C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DF267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DF267C" w:rsidRP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DF267C" w:rsidRPr="00BC1419" w:rsidRDefault="006E0F76" w:rsidP="00DF267C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DF267C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</w:t>
      </w:r>
      <w:r w:rsid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awidłowo wystawionej faktury na:</w:t>
      </w:r>
    </w:p>
    <w:p w:rsidR="006E0F76" w:rsidRPr="006E0F76" w:rsidRDefault="00DF267C" w:rsidP="00DF267C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Nabywca: Gmina Miasto Rzeszów, ul. Rynek 1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,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35-064 Rzeszów, NIP: 8130008613, Odbiorca faktury-p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atnik: Urz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ą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 Miasta Rzeszowa – Wydzia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Promocji i Wspó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pracy Mi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ę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dzynarodowej, ul. Rynek 11, 35-064 Rzeszów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="00DF267C">
        <w:rPr>
          <w:rFonts w:ascii="Verdana" w:eastAsia="Arial Unicode MS" w:hAnsi="Verdana" w:cs="Arial Unicode MS"/>
          <w:b/>
          <w:sz w:val="20"/>
          <w:szCs w:val="20"/>
          <w:lang w:eastAsia="pl-PL"/>
        </w:rPr>
        <w:t>nie dotyczy</w:t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48DE34AF"/>
    <w:multiLevelType w:val="hybridMultilevel"/>
    <w:tmpl w:val="C5EEB6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EEC4AE8"/>
    <w:multiLevelType w:val="hybridMultilevel"/>
    <w:tmpl w:val="EB6E8E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A40E81"/>
    <w:rsid w:val="00DF267C"/>
    <w:rsid w:val="00F05D46"/>
    <w:rsid w:val="00FA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69D"/>
    <w:pPr>
      <w:spacing w:after="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2019-06-03T11:31:00Z</dcterms:created>
  <dcterms:modified xsi:type="dcterms:W3CDTF">2019-06-03T11:31:00Z</dcterms:modified>
</cp:coreProperties>
</file>